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75BA6" w14:textId="77777777" w:rsidR="003634E1" w:rsidRPr="00467654" w:rsidRDefault="008942F0" w:rsidP="00527C5F">
      <w:pPr>
        <w:jc w:val="center"/>
        <w:rPr>
          <w:rFonts w:ascii="Merriweather Light" w:hAnsi="Merriweather Light" w:cs="Times New Roman"/>
          <w:b/>
          <w:sz w:val="16"/>
          <w:szCs w:val="16"/>
        </w:rPr>
      </w:pPr>
      <w:bookmarkStart w:id="0" w:name="_GoBack"/>
      <w:bookmarkEnd w:id="0"/>
      <w:r w:rsidRPr="00467654">
        <w:rPr>
          <w:rFonts w:ascii="Merriweather Light" w:hAnsi="Merriweather Light" w:cs="Times New Roman"/>
          <w:b/>
          <w:sz w:val="16"/>
          <w:szCs w:val="16"/>
        </w:rPr>
        <w:t>Izvedbeni plan nastave (</w:t>
      </w:r>
      <w:proofErr w:type="spellStart"/>
      <w:r w:rsidR="0010332B" w:rsidRPr="00467654">
        <w:rPr>
          <w:rFonts w:ascii="Merriweather Light" w:hAnsi="Merriweather Light" w:cs="Times New Roman"/>
          <w:b/>
          <w:i/>
          <w:sz w:val="16"/>
          <w:szCs w:val="16"/>
        </w:rPr>
        <w:t>syllabus</w:t>
      </w:r>
      <w:proofErr w:type="spellEnd"/>
      <w:r w:rsidR="00F82834" w:rsidRPr="00467654">
        <w:rPr>
          <w:rStyle w:val="FootnoteReference"/>
          <w:rFonts w:ascii="Merriweather Light" w:hAnsi="Merriweather Light" w:cs="Times New Roman"/>
          <w:sz w:val="16"/>
          <w:szCs w:val="16"/>
        </w:rPr>
        <w:footnoteReference w:id="1"/>
      </w:r>
      <w:r w:rsidRPr="00467654">
        <w:rPr>
          <w:rFonts w:ascii="Merriweather Light" w:hAnsi="Merriweather Light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61"/>
        <w:gridCol w:w="368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467654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4A6707EF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467654" w:rsidRDefault="004B553E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proofErr w:type="spellStart"/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akad</w:t>
            </w:r>
            <w:proofErr w:type="spellEnd"/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7B2EDFE1" w:rsidR="004B553E" w:rsidRPr="00467654" w:rsidRDefault="00FF1020" w:rsidP="006B124B">
            <w:pPr>
              <w:spacing w:before="20" w:after="20"/>
              <w:jc w:val="center"/>
              <w:rPr>
                <w:rFonts w:ascii="Merriweather Light" w:hAnsi="Merriweather Light" w:cs="Times New Roman"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3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./202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4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</w:t>
            </w:r>
          </w:p>
        </w:tc>
      </w:tr>
      <w:tr w:rsidR="004B553E" w:rsidRPr="00467654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3F7A8D40" w:rsidR="004B553E" w:rsidRPr="00467654" w:rsidRDefault="0061335F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61335F">
              <w:rPr>
                <w:rFonts w:ascii="Merriweather Light" w:hAnsi="Merriweather Light" w:cs="Times New Roman"/>
                <w:b/>
                <w:sz w:val="18"/>
                <w:szCs w:val="18"/>
              </w:rPr>
              <w:t>Obrazovni trendovi u pomorstvu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17AE37F3" w:rsidR="004B553E" w:rsidRPr="00467654" w:rsidRDefault="0061335F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>
              <w:rPr>
                <w:rFonts w:ascii="Merriweather Light" w:hAnsi="Merriweather Light" w:cs="Times New Roman"/>
                <w:b/>
                <w:sz w:val="18"/>
                <w:szCs w:val="18"/>
              </w:rPr>
              <w:t>3</w:t>
            </w:r>
          </w:p>
        </w:tc>
      </w:tr>
      <w:tr w:rsidR="004B553E" w:rsidRPr="00467654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67A3934A" w:rsidR="004B553E" w:rsidRPr="00467654" w:rsidRDefault="00C128B0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>
              <w:rPr>
                <w:rFonts w:ascii="Merriweather Light" w:hAnsi="Merriweather Light" w:cs="Times New Roman"/>
                <w:sz w:val="20"/>
              </w:rPr>
              <w:t>Organizacija u pomorstvu</w:t>
            </w:r>
          </w:p>
        </w:tc>
      </w:tr>
      <w:tr w:rsidR="004B553E" w:rsidRPr="00467654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0A14835A" w:rsidR="004B553E" w:rsidRPr="00467654" w:rsidRDefault="00DD65D6" w:rsidP="00CD65F4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35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CD65F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prije</w:t>
            </w:r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diplomski </w:t>
            </w:r>
          </w:p>
        </w:tc>
        <w:tc>
          <w:tcPr>
            <w:tcW w:w="1531" w:type="dxa"/>
            <w:gridSpan w:val="8"/>
          </w:tcPr>
          <w:p w14:paraId="37477DC0" w14:textId="2312AE73" w:rsidR="004B553E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35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467654" w:rsidRDefault="00DD65D6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467654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6280343F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35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11598932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35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467654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</w:t>
            </w:r>
          </w:p>
          <w:p w14:paraId="75CD5F3E" w14:textId="332D8B52" w:rsidR="004B553E" w:rsidRPr="00467654" w:rsidRDefault="00DD65D6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5E0944CB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FD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222C3C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7178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F9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40FDD244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F9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467654" w:rsidRDefault="00DD65D6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467654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467654" w:rsidRDefault="00393964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115F0BFC" w:rsidR="00393964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35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obvezni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0D528454" w:rsidR="00393964" w:rsidRPr="00467654" w:rsidRDefault="00DD65D6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35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 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kolegij </w:t>
            </w:r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467654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</w:t>
            </w:r>
          </w:p>
          <w:p w14:paraId="78F47274" w14:textId="27F0FDD6" w:rsidR="00393964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5FDD655C" w14:textId="77777777" w:rsidTr="00B21A9E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Opterećenje</w:t>
            </w:r>
            <w:r w:rsidR="00FC2198"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61" w:type="dxa"/>
          </w:tcPr>
          <w:p w14:paraId="51235072" w14:textId="7CEB5FF0" w:rsidR="00453362" w:rsidRPr="00467654" w:rsidRDefault="0061335F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1</w:t>
            </w:r>
            <w:r w:rsidR="00B21A9E" w:rsidRPr="00467654">
              <w:rPr>
                <w:rFonts w:ascii="Merriweather Light" w:hAnsi="Merriweather Light" w:cs="Times New Roman"/>
                <w:sz w:val="16"/>
                <w:szCs w:val="16"/>
              </w:rPr>
              <w:t>5</w:t>
            </w:r>
          </w:p>
        </w:tc>
        <w:tc>
          <w:tcPr>
            <w:tcW w:w="368" w:type="dxa"/>
          </w:tcPr>
          <w:p w14:paraId="52D21222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07E987B2" w:rsidR="00453362" w:rsidRPr="00467654" w:rsidRDefault="0061335F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15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77DCC9F9" w:rsidR="00453362" w:rsidRPr="00467654" w:rsidRDefault="0061335F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gridSpan w:val="2"/>
          </w:tcPr>
          <w:p w14:paraId="626CDAC0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0437CDC2" w:rsidR="00453362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C1ED737" w14:textId="66148901" w:rsidR="00453362" w:rsidRPr="00467654" w:rsidRDefault="00695675" w:rsidP="00AB1F9B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bCs/>
                <w:sz w:val="18"/>
                <w:szCs w:val="20"/>
              </w:rPr>
              <w:t>Prema rasporedu</w:t>
            </w:r>
            <w:r w:rsidR="003634E1">
              <w:rPr>
                <w:rFonts w:ascii="Merriweather Light" w:hAnsi="Merriweather Light" w:cs="Times New Roman"/>
                <w:bCs/>
                <w:sz w:val="18"/>
                <w:szCs w:val="20"/>
              </w:rPr>
              <w:t xml:space="preserve"> dostupnom na Merlinu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467654" w:rsidRDefault="00453362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492BDD6B" w:rsidR="00453362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hrvatski</w:t>
            </w:r>
          </w:p>
        </w:tc>
      </w:tr>
      <w:tr w:rsidR="00453362" w:rsidRPr="00467654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467654" w:rsidRDefault="00453362" w:rsidP="00FF1020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54C62334" w:rsidR="00453362" w:rsidRPr="00467654" w:rsidRDefault="00B21A9E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26.2.2024.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7796B906" w:rsidR="00453362" w:rsidRPr="00467654" w:rsidRDefault="00B21A9E" w:rsidP="005F6E0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7.6.2024.</w:t>
            </w:r>
          </w:p>
        </w:tc>
      </w:tr>
      <w:tr w:rsidR="00453362" w:rsidRPr="00467654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6C451037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453362" w:rsidRPr="00467654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47961443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21AAE19B" w:rsidR="00453362" w:rsidRPr="00467654" w:rsidRDefault="00DD65D6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0" w:history="1">
              <w:r w:rsidR="00B21A9E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84ABAC2" w14:textId="19FC025C" w:rsidR="00453362" w:rsidRPr="00467654" w:rsidRDefault="00122C6C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N</w:t>
            </w:r>
            <w:r w:rsidR="00B21A9E" w:rsidRPr="00467654">
              <w:rPr>
                <w:rFonts w:ascii="Merriweather Light" w:hAnsi="Merriweather Light" w:cs="Times New Roman"/>
                <w:sz w:val="16"/>
                <w:szCs w:val="16"/>
              </w:rPr>
              <w:t>akon održanih predavanja</w:t>
            </w:r>
          </w:p>
        </w:tc>
      </w:tr>
      <w:tr w:rsidR="00453362" w:rsidRPr="00467654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42540771" w:rsidR="00453362" w:rsidRPr="00467654" w:rsidRDefault="00513D07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585756C2" w:rsidR="00453362" w:rsidRPr="00467654" w:rsidRDefault="00DD65D6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1" w:history="1">
              <w:r w:rsidR="00513D07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312FB0C4" w:rsidR="00453362" w:rsidRPr="00467654" w:rsidRDefault="00122C6C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N</w:t>
            </w:r>
            <w:r w:rsidR="00513D07" w:rsidRPr="00467654">
              <w:rPr>
                <w:rFonts w:ascii="Merriweather Light" w:hAnsi="Merriweather Light" w:cs="Times New Roman"/>
                <w:sz w:val="16"/>
                <w:szCs w:val="16"/>
              </w:rPr>
              <w:t>akon održanih predavanja</w:t>
            </w:r>
          </w:p>
        </w:tc>
      </w:tr>
      <w:tr w:rsidR="00453362" w:rsidRPr="00467654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3EADA54E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26AB67B2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18B5E0A6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7FA4FC34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8EB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39068825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C2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276F860B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5B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5887E669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00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467654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467654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664DDDCC" w14:textId="5E2C5372" w:rsidR="003625B9" w:rsidRPr="003625B9" w:rsidRDefault="003625B9" w:rsidP="003625B9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 </w:t>
            </w:r>
            <w:r w:rsidRPr="003625B9">
              <w:rPr>
                <w:rFonts w:ascii="Merriweather Light" w:hAnsi="Merriweather Light" w:cs="Times New Roman"/>
                <w:sz w:val="16"/>
                <w:szCs w:val="16"/>
              </w:rPr>
              <w:t>Razlikovati temeljne pojmove u području pomorskog obrazovanja</w:t>
            </w:r>
          </w:p>
          <w:p w14:paraId="5442D923" w14:textId="08DE23B1" w:rsidR="003625B9" w:rsidRPr="003625B9" w:rsidRDefault="003625B9" w:rsidP="003625B9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 </w:t>
            </w:r>
            <w:r w:rsidRPr="003625B9">
              <w:rPr>
                <w:rFonts w:ascii="Merriweather Light" w:hAnsi="Merriweather Light" w:cs="Times New Roman"/>
                <w:sz w:val="16"/>
                <w:szCs w:val="16"/>
              </w:rPr>
              <w:t>Vrednovati ulogu različitih međunarodnih organizacija i udruženja u području pomorskog obrazovanja</w:t>
            </w:r>
          </w:p>
          <w:p w14:paraId="2391017D" w14:textId="1D84E4C0" w:rsidR="003625B9" w:rsidRPr="003625B9" w:rsidRDefault="003625B9" w:rsidP="003625B9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 </w:t>
            </w:r>
            <w:r w:rsidRPr="003625B9">
              <w:rPr>
                <w:rFonts w:ascii="Merriweather Light" w:hAnsi="Merriweather Light" w:cs="Times New Roman"/>
                <w:sz w:val="16"/>
                <w:szCs w:val="16"/>
              </w:rPr>
              <w:t>Usporediti različite sustave obrazovanja u području pomorskog obrazovanja</w:t>
            </w:r>
          </w:p>
          <w:p w14:paraId="0CF2CFDC" w14:textId="4731835D" w:rsidR="003625B9" w:rsidRPr="003625B9" w:rsidRDefault="003625B9" w:rsidP="003625B9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 </w:t>
            </w:r>
            <w:r w:rsidRPr="003625B9">
              <w:rPr>
                <w:rFonts w:ascii="Merriweather Light" w:hAnsi="Merriweather Light" w:cs="Times New Roman"/>
                <w:sz w:val="16"/>
                <w:szCs w:val="16"/>
              </w:rPr>
              <w:t xml:space="preserve">Odrediti elemente istraživanja u području pomorskog obrazovanja </w:t>
            </w:r>
          </w:p>
          <w:p w14:paraId="5A1CEE48" w14:textId="016C29AE" w:rsidR="003625B9" w:rsidRPr="003625B9" w:rsidRDefault="003625B9" w:rsidP="003625B9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 </w:t>
            </w:r>
            <w:r w:rsidRPr="003625B9">
              <w:rPr>
                <w:rFonts w:ascii="Merriweather Light" w:hAnsi="Merriweather Light" w:cs="Times New Roman"/>
                <w:sz w:val="16"/>
                <w:szCs w:val="16"/>
              </w:rPr>
              <w:t>Primijeniti rezultate međunarodnih projekata na sustav i razvoj pomorskog obrazovanja u Republici Hrvatskoj</w:t>
            </w:r>
          </w:p>
          <w:p w14:paraId="13E2A08B" w14:textId="77C1AE93" w:rsidR="00310F9A" w:rsidRPr="00467654" w:rsidRDefault="003625B9" w:rsidP="003625B9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 </w:t>
            </w:r>
            <w:r w:rsidRPr="003625B9">
              <w:rPr>
                <w:rFonts w:ascii="Merriweather Light" w:hAnsi="Merriweather Light" w:cs="Times New Roman"/>
                <w:sz w:val="16"/>
                <w:szCs w:val="16"/>
              </w:rPr>
              <w:t>Preispitati ulogu obrazovanja u razvitku pomorskog gospodarstva</w:t>
            </w:r>
          </w:p>
        </w:tc>
      </w:tr>
      <w:tr w:rsidR="00310F9A" w:rsidRPr="00467654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3183C97C" w14:textId="40CAB04F" w:rsidR="00DE65B2" w:rsidRPr="00DE65B2" w:rsidRDefault="00DE65B2" w:rsidP="000264A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DE65B2">
              <w:rPr>
                <w:rFonts w:ascii="Merriweather Light" w:hAnsi="Merriweather Light" w:cs="Times New Roman"/>
                <w:sz w:val="16"/>
                <w:szCs w:val="16"/>
              </w:rPr>
              <w:t> Primijeniti znanja o pomorskoj djelatnosti, pomorskom prometu, tehnologiji pomorskog prometa i pomorskim sustavima</w:t>
            </w:r>
          </w:p>
          <w:p w14:paraId="27D575FC" w14:textId="0D07CDE4" w:rsidR="00DE65B2" w:rsidRPr="00DE65B2" w:rsidRDefault="00DE65B2" w:rsidP="000264A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DE65B2">
              <w:rPr>
                <w:rFonts w:ascii="Merriweather Light" w:hAnsi="Merriweather Light" w:cs="Times New Roman"/>
                <w:sz w:val="16"/>
                <w:szCs w:val="16"/>
              </w:rPr>
              <w:t xml:space="preserve"> Predložiti usklađivanje poslovanja pomorskih organizacija sa zahtjevima nacionalnih i međunarodnih propisa </w:t>
            </w:r>
          </w:p>
          <w:p w14:paraId="12CA2F78" w14:textId="62B1244E" w:rsidR="00310F9A" w:rsidRPr="00467654" w:rsidRDefault="00DE65B2" w:rsidP="000264A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color w:val="FF0000"/>
                <w:sz w:val="16"/>
                <w:szCs w:val="16"/>
              </w:rPr>
            </w:pPr>
            <w:r w:rsidRPr="00DE65B2">
              <w:rPr>
                <w:rFonts w:ascii="Merriweather Light" w:hAnsi="Merriweather Light" w:cs="Times New Roman"/>
                <w:sz w:val="16"/>
                <w:szCs w:val="16"/>
              </w:rPr>
              <w:t> Razlikovati specifičnosti poslovanja u pomorskoj industriji</w:t>
            </w:r>
          </w:p>
        </w:tc>
      </w:tr>
      <w:tr w:rsidR="00FC2198" w:rsidRPr="00467654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FC2198" w:rsidRPr="00467654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467654" w:rsidRDefault="00FC2198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4A95B331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467654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1F7E927B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891C60" w:rsidRPr="00467654">
              <w:rPr>
                <w:rFonts w:ascii="Merriweather Light" w:hAnsi="Merriweather Light" w:cs="Times New Roman"/>
                <w:sz w:val="16"/>
                <w:szCs w:val="16"/>
              </w:rPr>
              <w:t>seminar</w:t>
            </w:r>
          </w:p>
        </w:tc>
      </w:tr>
      <w:tr w:rsidR="00FC2198" w:rsidRPr="00467654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4281201E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56385A5A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1578BF50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467654" w:rsidRDefault="00DD65D6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467654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1E976BFB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i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77777777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3BA8EF81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02E7DC0C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467654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038B6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1307FC56" w14:textId="13F16432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  <w:tc>
          <w:tcPr>
            <w:tcW w:w="2112" w:type="dxa"/>
            <w:gridSpan w:val="7"/>
            <w:vAlign w:val="center"/>
          </w:tcPr>
          <w:p w14:paraId="346823C5" w14:textId="2E9D8F9C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439F7F4B" w14:textId="77777777" w:rsidR="00825E61" w:rsidRPr="00825E61" w:rsidRDefault="00825E61" w:rsidP="00825E6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Međunarodna pomorska organizacija (IMO)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jos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̌ je 1978. putem STCW konvencije uvela standarde obrazovanja pomoraca na globalnoj razini. Na taj su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način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uvedeni minimalni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sadržaji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 trajanje za pojedine obrazovne razine i ukinuta potreba za priznavanjem inozemnih kvalifikacija. Osim toga, uvedeni su i programi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cjeloživotnog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učenja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te mehanizmi upravljanja kvalitetom temeljeni na industrijskim standardima. Dvadesetak godina kasnije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Bolonjska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deklaracija i Europski kvalifikacijski okvir donose reformu obrazovnog sustava koja ima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slične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ciljeve kao i STCW konvencija, ali je znatno temeljitija i modernija. Svjesna zastarjelosti STCW konvencije, IMO je provela izmjene koje su bile najavljivane kao radikalne, ali su </w:t>
            </w:r>
            <w:proofErr w:type="spellStart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>nažalost</w:t>
            </w:r>
            <w:proofErr w:type="spellEnd"/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propustile uzeti u obzir najnovije trendove u visokom obrazovanju. </w:t>
            </w:r>
          </w:p>
          <w:p w14:paraId="232A0C09" w14:textId="58E34566" w:rsidR="00FC2198" w:rsidRPr="00467654" w:rsidRDefault="00825E61" w:rsidP="00825E61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25E61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Cilj ovog kolegija je upoznati studente s najnovijim trendovima u području pomorskog obrazovanju. Po završetku kolegija studenti će biti osposobljeni za analiziranje sustava pomorskog obrazovanja u svijetu i vrednovanje uloge obrazovanja u razvitku pomorskog gospodarstva.  </w:t>
            </w:r>
          </w:p>
        </w:tc>
      </w:tr>
      <w:tr w:rsidR="00FC2198" w:rsidRPr="00467654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47D351DA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1. Pomorsko tržište rada (osnovni pojmovi, značajke, specifičnosti ponude i potražnje, projekcije za budućnost). (4 sata)</w:t>
            </w:r>
          </w:p>
          <w:p w14:paraId="10F7F52F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2. Uloga obrazovanja u razvitku pomorskog gospodarstva. Značajke pomorskog tržišta rada u Republici Hrvatskoj. (3 sata)</w:t>
            </w:r>
          </w:p>
          <w:p w14:paraId="1385CF83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3. Pravni okvir uređenja sustava obrazovanja u pomorstvu  – I. dio: Međunarodne organizacije i udruženja (IMO, IAMU, IMLA, AMRI, ILO, WMU); Konvencija STCW. (4 sata)</w:t>
            </w:r>
          </w:p>
          <w:p w14:paraId="0F769A5A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4. Pravni okvir uređenja sustava obrazovanja u pomorskoj industriji – II. dio: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Lisabonska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 deklaracija,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Bolonjska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 deklaracija, Europski visokoobrazovni prostor (EHEA), Europski kvalifikacijski okvir, Nacionalni kvalifikacijski okvir. Prvi kolokvij. (4 sata)</w:t>
            </w:r>
          </w:p>
          <w:p w14:paraId="540C264B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5. Uloga sustava upravljanja kvalitetom u području obrazovanja u pomorskoj industriji; Europska mreža za osiguranje kvalitete (ENQA); Osiguranje kvalitete u skladu s europskim standardima kvalitete (ESG). (3 sata)</w:t>
            </w:r>
          </w:p>
          <w:p w14:paraId="7125DC8A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6. Cjeloživotno obrazovanje: terminološka i pojmovna određenja, temeljna načela cjeloživotnog obrazovanja, specifičnosti cjeloživotnog obrazovanja u pomorskoj industriji. (3 sata)</w:t>
            </w:r>
          </w:p>
          <w:p w14:paraId="548A9D68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7. Europski sustav prijenosa kredita (ECTS) i specifičnosti u pomorskoj industriji. (3 sata)</w:t>
            </w:r>
          </w:p>
          <w:p w14:paraId="64C5819C" w14:textId="77777777" w:rsidR="00BB3483" w:rsidRPr="00BB3483" w:rsidRDefault="00BB3483" w:rsidP="00BB348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8. Istraživački projekti u području obrazovanja u pomorskoj industriji. (3 sata) </w:t>
            </w:r>
          </w:p>
          <w:p w14:paraId="6E3A408E" w14:textId="080A2DEB" w:rsidR="00BE7797" w:rsidRPr="00467654" w:rsidRDefault="00BB3483" w:rsidP="00BB3483">
            <w:pPr>
              <w:jc w:val="both"/>
              <w:rPr>
                <w:rFonts w:ascii="Merriweather Light" w:eastAsia="MS Gothic" w:hAnsi="Merriweather Light" w:cs="Times New Roman"/>
                <w:b/>
                <w:i/>
                <w:sz w:val="16"/>
                <w:szCs w:val="16"/>
              </w:rPr>
            </w:pPr>
            <w:r w:rsidRPr="00BB3483">
              <w:rPr>
                <w:rFonts w:ascii="Merriweather Light" w:eastAsia="MS Gothic" w:hAnsi="Merriweather Light" w:cs="Times New Roman"/>
                <w:sz w:val="16"/>
                <w:szCs w:val="24"/>
              </w:rPr>
              <w:t>9. Utjecaj novih trendova u pomorstvu na obrazovanje. Usporedba hrvatskog pomorskog školstva sa sustavima u svijetu. Drugi kolokvij. (3 sata)</w:t>
            </w:r>
          </w:p>
        </w:tc>
      </w:tr>
      <w:tr w:rsidR="00FC2198" w:rsidRPr="00467654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5FBEE64E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2D208FE7" w14:textId="4A5C622D" w:rsidR="00BB3483" w:rsidRPr="00BB3483" w:rsidRDefault="00BB3483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1. </w:t>
            </w:r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Predavanja (dostupno online – Merlin)</w:t>
            </w:r>
          </w:p>
          <w:p w14:paraId="0B89B5BE" w14:textId="10FB1236" w:rsidR="00FC2198" w:rsidRPr="00467654" w:rsidRDefault="00BB3483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2. </w:t>
            </w:r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Convention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on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Standards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Training,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Certification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Watchkeeping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Seafarers</w:t>
            </w:r>
            <w:proofErr w:type="spellEnd"/>
            <w:r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, IMO, London, 1978.</w:t>
            </w:r>
          </w:p>
        </w:tc>
      </w:tr>
      <w:tr w:rsidR="00FC2198" w:rsidRPr="00467654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5EF58865" w14:textId="0F405950" w:rsidR="00BB3483" w:rsidRPr="00BB3483" w:rsidRDefault="00CB6676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1. </w:t>
            </w:r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PAES–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Peer-assitedevaluationform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, PAES Project, IAMU, 2014.</w:t>
            </w:r>
          </w:p>
          <w:p w14:paraId="0C7E6967" w14:textId="75583EF0" w:rsidR="00BB3483" w:rsidRPr="00BB3483" w:rsidRDefault="00CB6676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2. </w:t>
            </w:r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METNET (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Thematic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Network on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Education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Training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Mobility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Seafarers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),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Final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Report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for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Publication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World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University, WMU,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Malmo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̈, 2003.</w:t>
            </w:r>
          </w:p>
          <w:p w14:paraId="689E5EAB" w14:textId="4922C825" w:rsidR="00BB3483" w:rsidRPr="00BB3483" w:rsidRDefault="00CB6676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3. </w:t>
            </w:r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METHAR (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Harmonization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European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Education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Training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Schemes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),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Final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report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for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Publication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WMU,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Malmo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̈, 1999-2002.</w:t>
            </w:r>
          </w:p>
          <w:p w14:paraId="1EA2C68D" w14:textId="7FBDDDAD" w:rsidR="00BB3483" w:rsidRPr="00BB3483" w:rsidRDefault="00CB6676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4. </w:t>
            </w:r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Relevantni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članci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 pomorskom obrazovanju u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Proceedings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IAMU AGA 2017, 2018, 2019, 2021. </w:t>
            </w:r>
          </w:p>
          <w:p w14:paraId="63D07860" w14:textId="193AD24E" w:rsidR="00FC2198" w:rsidRPr="00467654" w:rsidRDefault="00CB6676" w:rsidP="00BB348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5. </w:t>
            </w:r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Relevantni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članci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 pomorskom obrazovanju u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Proceedings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IMLA </w:t>
            </w:r>
            <w:proofErr w:type="spellStart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Conferences</w:t>
            </w:r>
            <w:proofErr w:type="spellEnd"/>
            <w:r w:rsidR="00BB3483" w:rsidRPr="00BB3483">
              <w:rPr>
                <w:rFonts w:ascii="Merriweather Light" w:eastAsia="MS Gothic" w:hAnsi="Merriweather Light" w:cs="Times New Roman"/>
                <w:sz w:val="16"/>
                <w:szCs w:val="16"/>
              </w:rPr>
              <w:t>; 2011-2021</w:t>
            </w:r>
          </w:p>
        </w:tc>
      </w:tr>
      <w:tr w:rsidR="00FC2198" w:rsidRPr="00467654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1C69D51B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E-kolegij na sustavu za e-učenje ''Merlin''</w:t>
            </w:r>
          </w:p>
        </w:tc>
      </w:tr>
      <w:tr w:rsidR="00B71A57" w:rsidRPr="00467654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B71A57" w:rsidRPr="00467654" w:rsidRDefault="00B71A57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</w:tc>
      </w:tr>
      <w:tr w:rsidR="00B71A57" w:rsidRPr="00467654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2E55D820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B71A57" w:rsidRPr="00467654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2BCE6709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BC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77777777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47E3AC2" w:rsidR="00B71A57" w:rsidRPr="00467654" w:rsidRDefault="00DD65D6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BC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255F6084" w:rsidR="00B71A57" w:rsidRPr="00467654" w:rsidRDefault="00DD65D6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BC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B71A57" w:rsidRPr="00467654" w:rsidRDefault="00DD65D6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FC2198" w:rsidRPr="00467654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3FE68497" w:rsidR="00FC2198" w:rsidRPr="00467654" w:rsidRDefault="00E30BCA" w:rsidP="00E30BCA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>4</w:t>
            </w:r>
            <w:r w:rsidR="00FC2198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0% </w:t>
            </w: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>seminarski rad</w:t>
            </w:r>
            <w:r w:rsidR="00FC2198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</w:t>
            </w:r>
            <w:r>
              <w:rPr>
                <w:rFonts w:ascii="Merriweather Light" w:eastAsia="MS Gothic" w:hAnsi="Merriweather Light" w:cs="Times New Roman"/>
                <w:sz w:val="16"/>
                <w:szCs w:val="16"/>
              </w:rPr>
              <w:t>6</w:t>
            </w:r>
            <w:r w:rsidR="00FC2198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0% završni ispit</w:t>
            </w:r>
          </w:p>
        </w:tc>
      </w:tr>
      <w:tr w:rsidR="00FC2198" w:rsidRPr="00467654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2B0EC18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0-59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nedovoljan (1)</w:t>
            </w:r>
          </w:p>
        </w:tc>
      </w:tr>
      <w:tr w:rsidR="00FC2198" w:rsidRPr="00467654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70233C3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60-69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dovoljan (2)</w:t>
            </w:r>
          </w:p>
        </w:tc>
      </w:tr>
      <w:tr w:rsidR="00FC2198" w:rsidRPr="00467654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12CA2AEE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70-79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dobar (3)</w:t>
            </w:r>
          </w:p>
        </w:tc>
      </w:tr>
      <w:tr w:rsidR="00FC2198" w:rsidRPr="00467654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70DDA63A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80-89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vrlo dobar (4)</w:t>
            </w:r>
          </w:p>
        </w:tc>
      </w:tr>
      <w:tr w:rsidR="00FC2198" w:rsidRPr="00467654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023F0100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90-100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izvrstan (5)</w:t>
            </w:r>
          </w:p>
        </w:tc>
      </w:tr>
      <w:tr w:rsidR="00FC2198" w:rsidRPr="00467654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FC2198" w:rsidRPr="00467654" w:rsidRDefault="00DD65D6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FC2198" w:rsidRPr="00467654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FF1020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Sukladno čl. 6.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Prema čl. 14.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2" w:history="1">
              <w:r w:rsidRPr="00467654">
                <w:rPr>
                  <w:rStyle w:val="Hyperlink"/>
                  <w:rFonts w:ascii="Merriweather Light" w:eastAsia="MS Gothic" w:hAnsi="Merriweather Light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.</w:t>
            </w:r>
          </w:p>
          <w:p w14:paraId="13B6B566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6359B68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U elektron</w:t>
            </w:r>
            <w:r w:rsidR="0017531F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ičkoj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191B4CD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467654" w:rsidRDefault="00794496">
      <w:pPr>
        <w:rPr>
          <w:rFonts w:ascii="Merriweather Light" w:hAnsi="Merriweather Light" w:cs="Times New Roman"/>
          <w:sz w:val="16"/>
          <w:szCs w:val="16"/>
        </w:rPr>
      </w:pPr>
    </w:p>
    <w:sectPr w:rsidR="00794496" w:rsidRPr="0046765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59F77" w14:textId="77777777" w:rsidR="00DD65D6" w:rsidRDefault="00DD65D6" w:rsidP="009947BA">
      <w:pPr>
        <w:spacing w:before="0" w:after="0"/>
      </w:pPr>
      <w:r>
        <w:separator/>
      </w:r>
    </w:p>
  </w:endnote>
  <w:endnote w:type="continuationSeparator" w:id="0">
    <w:p w14:paraId="31D86AC7" w14:textId="77777777" w:rsidR="00DD65D6" w:rsidRDefault="00DD65D6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 Light">
    <w:panose1 w:val="00000400000000000000"/>
    <w:charset w:val="00"/>
    <w:family w:val="auto"/>
    <w:pitch w:val="variable"/>
    <w:sig w:usb0="20000207" w:usb1="00000002" w:usb2="00000000" w:usb3="00000000" w:csb0="00000197" w:csb1="00000000"/>
  </w:font>
  <w:font w:name="Merriweather">
    <w:panose1 w:val="00000500000000000000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D67AF" w14:textId="77777777" w:rsidR="00DD65D6" w:rsidRDefault="00DD65D6" w:rsidP="009947BA">
      <w:pPr>
        <w:spacing w:before="0" w:after="0"/>
      </w:pPr>
      <w:r>
        <w:separator/>
      </w:r>
    </w:p>
  </w:footnote>
  <w:footnote w:type="continuationSeparator" w:id="0">
    <w:p w14:paraId="268C8997" w14:textId="77777777" w:rsidR="00DD65D6" w:rsidRDefault="00DD65D6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264A3"/>
    <w:rsid w:val="00090F8F"/>
    <w:rsid w:val="000C0578"/>
    <w:rsid w:val="0010332B"/>
    <w:rsid w:val="00122C6C"/>
    <w:rsid w:val="001443A2"/>
    <w:rsid w:val="00150B32"/>
    <w:rsid w:val="0017531F"/>
    <w:rsid w:val="00197510"/>
    <w:rsid w:val="001C7C51"/>
    <w:rsid w:val="00226462"/>
    <w:rsid w:val="0022722C"/>
    <w:rsid w:val="0028545A"/>
    <w:rsid w:val="002E1CE6"/>
    <w:rsid w:val="002F2D22"/>
    <w:rsid w:val="00310F9A"/>
    <w:rsid w:val="00326091"/>
    <w:rsid w:val="00357643"/>
    <w:rsid w:val="003625B9"/>
    <w:rsid w:val="003634E1"/>
    <w:rsid w:val="00371634"/>
    <w:rsid w:val="00386E9C"/>
    <w:rsid w:val="00393964"/>
    <w:rsid w:val="003D7529"/>
    <w:rsid w:val="003F11B6"/>
    <w:rsid w:val="003F17B8"/>
    <w:rsid w:val="00443C23"/>
    <w:rsid w:val="00453362"/>
    <w:rsid w:val="00461219"/>
    <w:rsid w:val="00467654"/>
    <w:rsid w:val="00470F6D"/>
    <w:rsid w:val="00475185"/>
    <w:rsid w:val="00483BC3"/>
    <w:rsid w:val="00491168"/>
    <w:rsid w:val="004A53D9"/>
    <w:rsid w:val="004B1B3D"/>
    <w:rsid w:val="004B553E"/>
    <w:rsid w:val="00507C65"/>
    <w:rsid w:val="00507EE1"/>
    <w:rsid w:val="00513D07"/>
    <w:rsid w:val="00527C5F"/>
    <w:rsid w:val="005353ED"/>
    <w:rsid w:val="005514C3"/>
    <w:rsid w:val="005E1668"/>
    <w:rsid w:val="005E5F80"/>
    <w:rsid w:val="005F6E0B"/>
    <w:rsid w:val="0061335F"/>
    <w:rsid w:val="0062328F"/>
    <w:rsid w:val="006418B3"/>
    <w:rsid w:val="00684BBC"/>
    <w:rsid w:val="00695675"/>
    <w:rsid w:val="006B124B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B0410"/>
    <w:rsid w:val="007C43A4"/>
    <w:rsid w:val="007D4D2D"/>
    <w:rsid w:val="008243DD"/>
    <w:rsid w:val="00825E61"/>
    <w:rsid w:val="0083200D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56B1"/>
    <w:rsid w:val="009D2FF6"/>
    <w:rsid w:val="009D5226"/>
    <w:rsid w:val="009E2FD4"/>
    <w:rsid w:val="009F68EB"/>
    <w:rsid w:val="00A06750"/>
    <w:rsid w:val="00A9132B"/>
    <w:rsid w:val="00AA1A5A"/>
    <w:rsid w:val="00AB1F9B"/>
    <w:rsid w:val="00AD23FB"/>
    <w:rsid w:val="00B21A9E"/>
    <w:rsid w:val="00B71A57"/>
    <w:rsid w:val="00B7307A"/>
    <w:rsid w:val="00BA5FD6"/>
    <w:rsid w:val="00BA7663"/>
    <w:rsid w:val="00BB3483"/>
    <w:rsid w:val="00BE7797"/>
    <w:rsid w:val="00C02454"/>
    <w:rsid w:val="00C128B0"/>
    <w:rsid w:val="00C3477B"/>
    <w:rsid w:val="00C66458"/>
    <w:rsid w:val="00C85956"/>
    <w:rsid w:val="00C9733D"/>
    <w:rsid w:val="00CA3783"/>
    <w:rsid w:val="00CB23F4"/>
    <w:rsid w:val="00CB6676"/>
    <w:rsid w:val="00CD3F2C"/>
    <w:rsid w:val="00CD65F4"/>
    <w:rsid w:val="00CF75AE"/>
    <w:rsid w:val="00D136E4"/>
    <w:rsid w:val="00D230D4"/>
    <w:rsid w:val="00D5334D"/>
    <w:rsid w:val="00D5523D"/>
    <w:rsid w:val="00D60033"/>
    <w:rsid w:val="00D944DF"/>
    <w:rsid w:val="00DD110C"/>
    <w:rsid w:val="00DD65D6"/>
    <w:rsid w:val="00DE65B2"/>
    <w:rsid w:val="00DE6D53"/>
    <w:rsid w:val="00E06E39"/>
    <w:rsid w:val="00E07D73"/>
    <w:rsid w:val="00E17D18"/>
    <w:rsid w:val="00E21930"/>
    <w:rsid w:val="00E30BCA"/>
    <w:rsid w:val="00E30E67"/>
    <w:rsid w:val="00EB5A72"/>
    <w:rsid w:val="00F02A8F"/>
    <w:rsid w:val="00F062B8"/>
    <w:rsid w:val="00F22855"/>
    <w:rsid w:val="00F513E0"/>
    <w:rsid w:val="00F566DA"/>
    <w:rsid w:val="00F82834"/>
    <w:rsid w:val="00F84F5E"/>
    <w:rsid w:val="00FB6044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undic@unizd.h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gundic@unizd.hr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D048B5-3CDE-451D-881F-0CCCC8B1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kmarkulin</cp:lastModifiedBy>
  <cp:revision>2</cp:revision>
  <cp:lastPrinted>2023-11-30T13:25:00Z</cp:lastPrinted>
  <dcterms:created xsi:type="dcterms:W3CDTF">2023-12-14T10:55:00Z</dcterms:created>
  <dcterms:modified xsi:type="dcterms:W3CDTF">2023-12-14T10:55:00Z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